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容大后勤集团（    ）年度培训计划表</w:t>
      </w:r>
    </w:p>
    <w:p>
      <w:pPr>
        <w:jc w:val="left"/>
        <w:rPr>
          <w:rFonts w:hint="default" w:hAnsi="黑体" w:eastAsia="黑体" w:cs="黑体" w:asci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hAnsi="黑体" w:eastAsia="黑体" w:cs="黑体" w:asciiTheme="minorAscii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hAnsi="黑体" w:eastAsia="黑体" w:cs="黑体" w:asci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hAnsi="黑体" w:eastAsia="黑体" w:cs="黑体" w:asciiTheme="minorAscii"/>
          <w:b w:val="0"/>
          <w:bCs w:val="0"/>
          <w:color w:val="000000"/>
          <w:sz w:val="21"/>
          <w:szCs w:val="21"/>
        </w:rPr>
        <w:t>编号：RDBGS-58-2/A</w:t>
      </w:r>
      <w:r>
        <w:rPr>
          <w:rFonts w:hint="eastAsia" w:hAnsi="黑体" w:eastAsia="黑体" w:cs="黑体" w:asciiTheme="minorAscii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                                     序号：</w:t>
      </w:r>
    </w:p>
    <w:tbl>
      <w:tblPr>
        <w:tblStyle w:val="4"/>
        <w:tblpPr w:leftFromText="180" w:rightFromText="180" w:vertAnchor="text" w:horzAnchor="page" w:tblpX="807" w:tblpY="84"/>
        <w:tblOverlap w:val="never"/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079"/>
        <w:gridCol w:w="1107"/>
        <w:gridCol w:w="1030"/>
        <w:gridCol w:w="1153"/>
        <w:gridCol w:w="1125"/>
        <w:gridCol w:w="844"/>
        <w:gridCol w:w="1045"/>
        <w:gridCol w:w="1"/>
        <w:gridCol w:w="660"/>
        <w:gridCol w:w="1"/>
        <w:gridCol w:w="1116"/>
        <w:gridCol w:w="1"/>
        <w:gridCol w:w="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培训经费（元）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负责部门</w:t>
            </w: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填报日期：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填表说明：1.培训经费如暂未确定，请填写预估金额，不能空白,没产生费用请写“0”。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254" w:leftChars="435" w:hanging="210" w:hanging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2.培训时间请填“X月”或“待定”；如跨月份，连续月份的按“X-Y月”格式，月份不连续的按“X月、Y月”格式。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3.培训课时为45分钟一课时，培训课时请按这个时间推算。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4.师资类型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写内部师资或外请，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根据实际名称填写。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5.负责部门写具体部门或中心。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6A1740"/>
    <w:rsid w:val="2DF72C38"/>
    <w:rsid w:val="2F0D0DD2"/>
    <w:rsid w:val="2F231CB5"/>
    <w:rsid w:val="2F3926C8"/>
    <w:rsid w:val="2FBB306A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2021-03-09T07:55:54Z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